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2E0EAA" w:rsidRDefault="00FA609B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E0EAA">
        <w:rPr>
          <w:rFonts w:ascii="TH SarabunPSK" w:hAnsi="TH SarabunPSK" w:cs="TH SarabunPSK"/>
          <w:b/>
          <w:bCs/>
          <w:sz w:val="32"/>
          <w:szCs w:val="32"/>
        </w:rPr>
        <w:t>Budesonide 200 mcg metered dose inhaler 200 doses</w:t>
      </w:r>
    </w:p>
    <w:p w:rsidR="009C71DF" w:rsidRPr="002E0EAA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2E0EAA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0EA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2E0EA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0C05D7" w:rsidRPr="000C05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A609B" w:rsidRPr="002E0EAA">
        <w:rPr>
          <w:rFonts w:ascii="TH SarabunPSK" w:hAnsi="TH SarabunPSK" w:cs="TH SarabunPSK"/>
          <w:sz w:val="32"/>
          <w:szCs w:val="32"/>
        </w:rPr>
        <w:t>Budesonide 200 mcg/dose metered dose inhaler 200 doses</w:t>
      </w:r>
    </w:p>
    <w:p w:rsidR="009C71DF" w:rsidRPr="002E0EAA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0EAA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2E0EA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Pr="002E0EAA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>เป็น</w:t>
      </w:r>
      <w:r w:rsidR="00FA609B" w:rsidRPr="002E0EAA">
        <w:rPr>
          <w:rFonts w:ascii="TH SarabunPSK" w:hAnsi="TH SarabunPSK" w:cs="TH SarabunPSK" w:hint="cs"/>
          <w:sz w:val="32"/>
          <w:szCs w:val="32"/>
          <w:cs/>
        </w:rPr>
        <w:t>สารละลาย(</w:t>
      </w:r>
      <w:r w:rsidR="00FA609B" w:rsidRPr="002E0EAA">
        <w:rPr>
          <w:rFonts w:ascii="TH SarabunPSK" w:hAnsi="TH SarabunPSK" w:cs="TH SarabunPSK"/>
          <w:sz w:val="32"/>
          <w:szCs w:val="32"/>
        </w:rPr>
        <w:t>solution</w:t>
      </w:r>
      <w:r w:rsidR="00FA609B" w:rsidRPr="002E0EAA">
        <w:rPr>
          <w:rFonts w:ascii="TH SarabunPSK" w:hAnsi="TH SarabunPSK" w:cs="TH SarabunPSK" w:hint="cs"/>
          <w:sz w:val="32"/>
          <w:szCs w:val="32"/>
          <w:cs/>
        </w:rPr>
        <w:t>)</w:t>
      </w:r>
      <w:r w:rsidR="00C26D5D">
        <w:rPr>
          <w:rFonts w:ascii="TH SarabunPSK" w:hAnsi="TH SarabunPSK" w:cs="TH SarabunPSK" w:hint="cs"/>
          <w:sz w:val="32"/>
          <w:szCs w:val="32"/>
          <w:cs/>
        </w:rPr>
        <w:t xml:space="preserve"> หรือ ยาน้ำแขวนตะกอน (</w:t>
      </w:r>
      <w:r w:rsidR="00C26D5D">
        <w:rPr>
          <w:rFonts w:ascii="TH SarabunPSK" w:hAnsi="TH SarabunPSK" w:cs="TH SarabunPSK"/>
          <w:sz w:val="32"/>
          <w:szCs w:val="32"/>
        </w:rPr>
        <w:t>Suspension</w:t>
      </w:r>
      <w:r w:rsidR="003D0612">
        <w:rPr>
          <w:rFonts w:ascii="TH SarabunPSK" w:hAnsi="TH SarabunPSK" w:cs="TH SarabunPSK"/>
          <w:sz w:val="32"/>
          <w:szCs w:val="32"/>
        </w:rPr>
        <w:t>s</w:t>
      </w:r>
      <w:r w:rsidR="00C26D5D">
        <w:rPr>
          <w:rFonts w:ascii="TH SarabunPSK" w:hAnsi="TH SarabunPSK" w:cs="TH SarabunPSK"/>
          <w:sz w:val="32"/>
          <w:szCs w:val="32"/>
        </w:rPr>
        <w:t>)</w:t>
      </w:r>
      <w:r w:rsidR="00FA609B" w:rsidRPr="002E0EAA">
        <w:rPr>
          <w:rFonts w:ascii="TH SarabunPSK" w:hAnsi="TH SarabunPSK" w:cs="TH SarabunPSK" w:hint="cs"/>
          <w:sz w:val="32"/>
          <w:szCs w:val="32"/>
          <w:cs/>
        </w:rPr>
        <w:t xml:space="preserve"> สำหรับสูดพ่นทางปากชนิด </w:t>
      </w:r>
      <w:r w:rsidR="00FA609B" w:rsidRPr="002E0EAA">
        <w:rPr>
          <w:rFonts w:ascii="TH SarabunPSK" w:hAnsi="TH SarabunPSK" w:cs="TH SarabunPSK"/>
          <w:sz w:val="32"/>
          <w:szCs w:val="32"/>
        </w:rPr>
        <w:t>metered dose inhaler</w:t>
      </w:r>
    </w:p>
    <w:p w:rsidR="009C71DF" w:rsidRPr="002E0EAA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 xml:space="preserve">ใน 1 </w:t>
      </w:r>
      <w:r w:rsidR="00FA609B" w:rsidRPr="002E0EAA">
        <w:rPr>
          <w:rFonts w:ascii="TH SarabunPSK" w:hAnsi="TH SarabunPSK" w:cs="TH SarabunPSK" w:hint="cs"/>
          <w:sz w:val="32"/>
          <w:szCs w:val="32"/>
          <w:cs/>
        </w:rPr>
        <w:t xml:space="preserve">หน่วยบรรจุ ประกอบด้วยตัวยา </w:t>
      </w:r>
      <w:r w:rsidR="00FA609B" w:rsidRPr="002E0EAA">
        <w:rPr>
          <w:rFonts w:ascii="TH SarabunPSK" w:hAnsi="TH SarabunPSK" w:cs="TH SarabunPSK"/>
          <w:sz w:val="32"/>
          <w:szCs w:val="32"/>
        </w:rPr>
        <w:t xml:space="preserve">Budesonide 200 mcg/dose </w:t>
      </w:r>
      <w:r w:rsidR="00FA609B" w:rsidRPr="002E0EAA">
        <w:rPr>
          <w:rFonts w:ascii="TH SarabunPSK" w:hAnsi="TH SarabunPSK" w:cs="TH SarabunPSK" w:hint="cs"/>
          <w:sz w:val="32"/>
          <w:szCs w:val="32"/>
          <w:cs/>
        </w:rPr>
        <w:t xml:space="preserve">จำนวนไม่น้อยกว่า </w:t>
      </w:r>
      <w:r w:rsidR="003D0612">
        <w:rPr>
          <w:rFonts w:ascii="TH SarabunPSK" w:hAnsi="TH SarabunPSK" w:cs="TH SarabunPSK"/>
          <w:sz w:val="32"/>
          <w:szCs w:val="32"/>
        </w:rPr>
        <w:t xml:space="preserve">         </w:t>
      </w:r>
      <w:r w:rsidR="00FA609B" w:rsidRPr="002E0EAA">
        <w:rPr>
          <w:rFonts w:ascii="TH SarabunPSK" w:hAnsi="TH SarabunPSK" w:cs="TH SarabunPSK"/>
          <w:sz w:val="32"/>
          <w:szCs w:val="32"/>
        </w:rPr>
        <w:t>200 doses</w:t>
      </w:r>
    </w:p>
    <w:p w:rsidR="009C71DF" w:rsidRPr="002E0EAA" w:rsidRDefault="009C71DF" w:rsidP="009B78E3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9B78E3" w:rsidRPr="002E0EAA">
        <w:rPr>
          <w:rFonts w:ascii="TH SarabunPSK" w:hAnsi="TH SarabunPSK" w:cs="TH SarabunPSK" w:hint="cs"/>
          <w:sz w:val="32"/>
          <w:szCs w:val="32"/>
          <w:cs/>
        </w:rPr>
        <w:t>ภาชนะสูดพ่น(</w:t>
      </w:r>
      <w:r w:rsidR="009B78E3" w:rsidRPr="002E0EAA">
        <w:rPr>
          <w:rFonts w:ascii="TH SarabunPSK" w:hAnsi="TH SarabunPSK" w:cs="TH SarabunPSK"/>
          <w:sz w:val="32"/>
          <w:szCs w:val="32"/>
        </w:rPr>
        <w:t>pressurized container</w:t>
      </w:r>
      <w:r w:rsidR="009B78E3" w:rsidRPr="002E0EAA">
        <w:rPr>
          <w:rFonts w:ascii="TH SarabunPSK" w:hAnsi="TH SarabunPSK" w:cs="TH SarabunPSK" w:hint="cs"/>
          <w:sz w:val="32"/>
          <w:szCs w:val="32"/>
          <w:cs/>
        </w:rPr>
        <w:t xml:space="preserve">) ที่มี </w:t>
      </w:r>
      <w:r w:rsidR="009B78E3" w:rsidRPr="002E0EAA">
        <w:rPr>
          <w:rFonts w:ascii="TH SarabunPSK" w:hAnsi="TH SarabunPSK" w:cs="TH SarabunPSK"/>
          <w:sz w:val="32"/>
          <w:szCs w:val="32"/>
        </w:rPr>
        <w:t xml:space="preserve">metering valve </w:t>
      </w:r>
      <w:r w:rsidR="009B78E3" w:rsidRPr="002E0EAA">
        <w:rPr>
          <w:rFonts w:ascii="TH SarabunPSK" w:hAnsi="TH SarabunPSK" w:cs="TH SarabunPSK" w:hint="cs"/>
          <w:sz w:val="32"/>
          <w:szCs w:val="32"/>
          <w:cs/>
        </w:rPr>
        <w:t xml:space="preserve">ปราศจากสาร </w:t>
      </w:r>
      <w:r w:rsidR="009B78E3" w:rsidRPr="002E0EAA">
        <w:rPr>
          <w:rFonts w:ascii="TH SarabunPSK" w:hAnsi="TH SarabunPSK" w:cs="TH SarabunPSK"/>
          <w:sz w:val="32"/>
          <w:szCs w:val="32"/>
        </w:rPr>
        <w:t>CFC</w:t>
      </w:r>
    </w:p>
    <w:p w:rsidR="009C71DF" w:rsidRPr="002E0EAA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Pr="002E0EAA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2E0EAA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 w:rsidRPr="002E0EAA">
        <w:rPr>
          <w:rFonts w:ascii="TH SarabunPSK" w:hAnsi="TH SarabunPSK" w:cs="TH SarabunPSK"/>
          <w:sz w:val="32"/>
          <w:szCs w:val="32"/>
          <w:cs/>
        </w:rPr>
        <w:t>วันผลิต</w:t>
      </w:r>
      <w:r w:rsidRPr="002E0EAA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9C71DF" w:rsidRPr="002E0EAA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>บน</w:t>
      </w:r>
      <w:r w:rsidR="009B78E3" w:rsidRPr="002E0EAA">
        <w:rPr>
          <w:rFonts w:ascii="TH SarabunPSK" w:hAnsi="TH SarabunPSK" w:cs="TH SarabunPSK" w:hint="cs"/>
          <w:sz w:val="32"/>
          <w:szCs w:val="32"/>
          <w:cs/>
        </w:rPr>
        <w:t>ภาชนะบรรจุยาสูดพ่น</w:t>
      </w:r>
      <w:r w:rsidRPr="002E0EAA">
        <w:rPr>
          <w:rFonts w:ascii="TH SarabunPSK" w:hAnsi="TH SarabunPSK" w:cs="TH SarabunPSK"/>
          <w:sz w:val="32"/>
          <w:szCs w:val="32"/>
          <w:cs/>
        </w:rPr>
        <w:t>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Pr="002E0EAA" w:rsidRDefault="009C71DF" w:rsidP="0026064C">
      <w:pPr>
        <w:pStyle w:val="Default"/>
        <w:spacing w:after="38"/>
        <w:jc w:val="thaiDistribute"/>
        <w:rPr>
          <w:b/>
          <w:bCs/>
          <w:color w:val="auto"/>
          <w:sz w:val="32"/>
          <w:szCs w:val="32"/>
        </w:rPr>
      </w:pPr>
      <w:r w:rsidRPr="002E0EAA">
        <w:rPr>
          <w:b/>
          <w:bCs/>
          <w:color w:val="auto"/>
          <w:sz w:val="32"/>
          <w:szCs w:val="32"/>
        </w:rPr>
        <w:t>3.</w:t>
      </w:r>
      <w:r w:rsidRPr="002E0EAA">
        <w:rPr>
          <w:rFonts w:hint="cs"/>
          <w:b/>
          <w:bCs/>
          <w:color w:val="auto"/>
          <w:sz w:val="32"/>
          <w:szCs w:val="32"/>
          <w:u w:val="single"/>
          <w:cs/>
        </w:rPr>
        <w:t>คุณสมบัติทางเทคนิค</w:t>
      </w:r>
      <w:r w:rsidR="001C1918" w:rsidRPr="002E0EAA">
        <w:rPr>
          <w:rFonts w:hint="cs"/>
          <w:b/>
          <w:bCs/>
          <w:color w:val="auto"/>
          <w:sz w:val="32"/>
          <w:szCs w:val="32"/>
          <w:u w:val="single"/>
          <w:cs/>
        </w:rPr>
        <w:t xml:space="preserve">ของ </w:t>
      </w:r>
      <w:r w:rsidR="001C1918" w:rsidRPr="002E0EAA">
        <w:rPr>
          <w:rFonts w:eastAsia="FreesiaUPCBold"/>
          <w:b/>
          <w:bCs/>
          <w:color w:val="auto"/>
          <w:sz w:val="32"/>
          <w:szCs w:val="32"/>
          <w:u w:val="single"/>
        </w:rPr>
        <w:t xml:space="preserve">finished product </w:t>
      </w:r>
    </w:p>
    <w:p w:rsidR="009C71DF" w:rsidRPr="002E0EAA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E0EAA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2E0EAA">
        <w:rPr>
          <w:rFonts w:ascii="TH SarabunPSK" w:hAnsi="TH SarabunPSK" w:cs="TH SarabunPSK"/>
          <w:sz w:val="32"/>
          <w:szCs w:val="32"/>
        </w:rPr>
        <w:tab/>
      </w:r>
      <w:r w:rsidRPr="002E0EAA">
        <w:rPr>
          <w:rFonts w:ascii="TH SarabunPSK" w:hAnsi="TH SarabunPSK" w:cs="TH SarabunPSK"/>
          <w:sz w:val="32"/>
          <w:szCs w:val="32"/>
        </w:rPr>
        <w:tab/>
      </w:r>
      <w:r w:rsidR="009C71DF" w:rsidRPr="002E0EAA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 w:rsidRPr="002E0EA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 w:rsidRPr="002E0EA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2E0EAA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2E0EAA">
        <w:rPr>
          <w:rFonts w:ascii="TH SarabunPSK" w:hAnsi="TH SarabunPSK" w:cs="TH SarabunPSK"/>
          <w:sz w:val="32"/>
          <w:szCs w:val="32"/>
          <w:cs/>
        </w:rPr>
        <w:tab/>
      </w:r>
      <w:r w:rsidRPr="002E0EAA">
        <w:rPr>
          <w:rFonts w:ascii="TH SarabunPSK" w:hAnsi="TH SarabunPSK" w:cs="TH SarabunPSK"/>
          <w:sz w:val="32"/>
          <w:szCs w:val="32"/>
          <w:cs/>
        </w:rPr>
        <w:tab/>
      </w:r>
      <w:r w:rsidR="009B78E3" w:rsidRPr="002E0EAA">
        <w:rPr>
          <w:rFonts w:ascii="TH SarabunPSK" w:hAnsi="TH SarabunPSK" w:cs="TH SarabunPSK"/>
          <w:sz w:val="32"/>
          <w:szCs w:val="32"/>
        </w:rPr>
        <w:t>8</w:t>
      </w:r>
      <w:r w:rsidR="00F528FB" w:rsidRPr="002E0EAA">
        <w:rPr>
          <w:rFonts w:ascii="TH SarabunPSK" w:hAnsi="TH SarabunPSK" w:cs="TH SarabunPSK"/>
          <w:sz w:val="32"/>
          <w:szCs w:val="32"/>
        </w:rPr>
        <w:t>0.0 –1</w:t>
      </w:r>
      <w:r w:rsidR="009B78E3" w:rsidRPr="002E0EAA">
        <w:rPr>
          <w:rFonts w:ascii="TH SarabunPSK" w:hAnsi="TH SarabunPSK" w:cs="TH SarabunPSK"/>
          <w:sz w:val="32"/>
          <w:szCs w:val="32"/>
        </w:rPr>
        <w:t>2</w:t>
      </w:r>
      <w:r w:rsidR="00F528FB" w:rsidRPr="002E0EAA">
        <w:rPr>
          <w:rFonts w:ascii="TH SarabunPSK" w:hAnsi="TH SarabunPSK" w:cs="TH SarabunPSK"/>
          <w:sz w:val="32"/>
          <w:szCs w:val="32"/>
        </w:rPr>
        <w:t xml:space="preserve">0.0% </w:t>
      </w:r>
      <w:r w:rsidRPr="002E0EAA">
        <w:rPr>
          <w:rFonts w:ascii="TH SarabunPSK" w:hAnsi="TH SarabunPSK" w:cs="TH SarabunPSK"/>
          <w:sz w:val="32"/>
          <w:szCs w:val="32"/>
        </w:rPr>
        <w:t xml:space="preserve">LA of </w:t>
      </w:r>
      <w:r w:rsidR="009B78E3" w:rsidRPr="002E0EAA">
        <w:rPr>
          <w:rFonts w:ascii="TH SarabunPSK" w:hAnsi="TH SarabunPSK" w:cs="TH SarabunPSK"/>
          <w:sz w:val="32"/>
          <w:szCs w:val="32"/>
        </w:rPr>
        <w:t>Budesonide</w:t>
      </w:r>
    </w:p>
    <w:p w:rsidR="009B78E3" w:rsidRPr="002E0EAA" w:rsidRDefault="009C71DF" w:rsidP="009B78E3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</w:rPr>
        <w:t xml:space="preserve">Uniformity of </w:t>
      </w:r>
      <w:r w:rsidR="009B78E3" w:rsidRPr="002E0EAA">
        <w:rPr>
          <w:rFonts w:ascii="TH SarabunPSK" w:hAnsi="TH SarabunPSK" w:cs="TH SarabunPSK"/>
          <w:sz w:val="32"/>
          <w:szCs w:val="32"/>
        </w:rPr>
        <w:t xml:space="preserve">delivered dose </w:t>
      </w:r>
      <w:r w:rsidR="009B78E3" w:rsidRPr="002E0EAA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9B78E3" w:rsidRPr="002E0EAA">
        <w:rPr>
          <w:rFonts w:ascii="TH SarabunPSK" w:hAnsi="TH SarabunPSK" w:cs="TH SarabunPSK"/>
          <w:sz w:val="32"/>
          <w:szCs w:val="32"/>
        </w:rPr>
        <w:t>Uniformity of metered dose</w:t>
      </w:r>
      <w:r w:rsidRPr="002E0EAA">
        <w:rPr>
          <w:rFonts w:ascii="TH SarabunPSK" w:hAnsi="TH SarabunPSK" w:cs="TH SarabunPSK"/>
          <w:sz w:val="32"/>
          <w:szCs w:val="32"/>
        </w:rPr>
        <w:tab/>
      </w:r>
    </w:p>
    <w:p w:rsidR="009C71DF" w:rsidRPr="002E0EAA" w:rsidRDefault="009C71DF" w:rsidP="009B78E3">
      <w:pPr>
        <w:pStyle w:val="af4"/>
        <w:spacing w:line="276" w:lineRule="auto"/>
        <w:ind w:left="3011" w:firstLine="589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2E0EA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2E0EA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B78E3" w:rsidRPr="002E0EAA" w:rsidRDefault="009B78E3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</w:rPr>
        <w:t xml:space="preserve">Particle size </w:t>
      </w:r>
      <w:r w:rsidRPr="002E0EAA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2E0EAA">
        <w:rPr>
          <w:rFonts w:ascii="TH SarabunPSK" w:hAnsi="TH SarabunPSK" w:cs="TH SarabunPSK"/>
          <w:sz w:val="32"/>
          <w:szCs w:val="32"/>
        </w:rPr>
        <w:t xml:space="preserve">Fine particle dose (BP) </w:t>
      </w:r>
      <w:r w:rsidRPr="002E0EAA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2E0EAA">
        <w:rPr>
          <w:rFonts w:ascii="TH SarabunPSK" w:hAnsi="TH SarabunPSK" w:cs="TH SarabunPSK"/>
          <w:sz w:val="32"/>
          <w:szCs w:val="32"/>
        </w:rPr>
        <w:t xml:space="preserve">Aerodynamic particle size (USP) </w:t>
      </w:r>
      <w:r w:rsidRPr="002E0EAA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proofErr w:type="spellStart"/>
      <w:r w:rsidRPr="002E0EAA">
        <w:rPr>
          <w:rFonts w:ascii="TH SarabunPSK" w:hAnsi="TH SarabunPSK" w:cs="TH SarabunPSK"/>
          <w:sz w:val="32"/>
          <w:szCs w:val="32"/>
        </w:rPr>
        <w:t>Deposite</w:t>
      </w:r>
      <w:proofErr w:type="spellEnd"/>
      <w:r w:rsidRPr="002E0EAA">
        <w:rPr>
          <w:rFonts w:ascii="TH SarabunPSK" w:hAnsi="TH SarabunPSK" w:cs="TH SarabunPSK"/>
          <w:sz w:val="32"/>
          <w:szCs w:val="32"/>
        </w:rPr>
        <w:t xml:space="preserve"> of emitted dose (BP)</w:t>
      </w:r>
      <w:r w:rsidR="009C71DF" w:rsidRPr="002E0EAA">
        <w:rPr>
          <w:rFonts w:ascii="TH SarabunPSK" w:hAnsi="TH SarabunPSK" w:cs="TH SarabunPSK"/>
          <w:sz w:val="32"/>
          <w:szCs w:val="32"/>
        </w:rPr>
        <w:tab/>
      </w:r>
      <w:r w:rsidR="009C71DF" w:rsidRPr="002E0EAA">
        <w:rPr>
          <w:rFonts w:ascii="TH SarabunPSK" w:hAnsi="TH SarabunPSK" w:cs="TH SarabunPSK"/>
          <w:sz w:val="32"/>
          <w:szCs w:val="32"/>
        </w:rPr>
        <w:tab/>
      </w:r>
    </w:p>
    <w:p w:rsidR="009C71DF" w:rsidRPr="002E0EAA" w:rsidRDefault="009C71DF" w:rsidP="00C26D5D">
      <w:pPr>
        <w:pStyle w:val="af4"/>
        <w:spacing w:line="276" w:lineRule="auto"/>
        <w:ind w:left="373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2E0EA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2E0EA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2E0EAA" w:rsidRDefault="009B78E3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</w:rPr>
        <w:t>N</w:t>
      </w:r>
      <w:r w:rsidR="00C26D5D">
        <w:rPr>
          <w:rFonts w:ascii="TH SarabunPSK" w:hAnsi="TH SarabunPSK" w:cs="TH SarabunPSK"/>
          <w:sz w:val="32"/>
          <w:szCs w:val="32"/>
        </w:rPr>
        <w:t xml:space="preserve">umber of deliveries per inhaler </w:t>
      </w:r>
      <w:r w:rsidRPr="002E0EAA">
        <w:rPr>
          <w:rFonts w:ascii="TH SarabunPSK" w:hAnsi="TH SarabunPSK" w:cs="TH SarabunPSK" w:hint="cs"/>
          <w:sz w:val="32"/>
          <w:szCs w:val="32"/>
          <w:cs/>
        </w:rPr>
        <w:t>ไม่น้อยกว่าที่ระบุในฉลาก</w:t>
      </w:r>
    </w:p>
    <w:p w:rsidR="009B78E3" w:rsidRPr="002E0EAA" w:rsidRDefault="009B78E3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hAnsi="TH SarabunPSK" w:cs="TH SarabunPSK"/>
          <w:sz w:val="32"/>
          <w:szCs w:val="32"/>
        </w:rPr>
        <w:t>Leakage</w:t>
      </w:r>
      <w:r w:rsidRPr="002E0EAA">
        <w:rPr>
          <w:rFonts w:ascii="TH SarabunPSK" w:hAnsi="TH SarabunPSK" w:cs="TH SarabunPSK"/>
          <w:sz w:val="32"/>
          <w:szCs w:val="32"/>
        </w:rPr>
        <w:tab/>
      </w:r>
      <w:r w:rsidRPr="002E0EAA">
        <w:rPr>
          <w:rFonts w:ascii="TH SarabunPSK" w:hAnsi="TH SarabunPSK" w:cs="TH SarabunPSK"/>
          <w:sz w:val="32"/>
          <w:szCs w:val="32"/>
        </w:rPr>
        <w:tab/>
      </w:r>
      <w:r w:rsidRPr="002E0EAA">
        <w:rPr>
          <w:rFonts w:ascii="TH SarabunPSK" w:hAnsi="TH SarabunPSK" w:cs="TH SarabunPSK"/>
          <w:sz w:val="32"/>
          <w:szCs w:val="32"/>
        </w:rPr>
        <w:tab/>
      </w:r>
      <w:r w:rsidR="00D43DF6" w:rsidRPr="002E0EAA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D43DF6" w:rsidRPr="002E0EA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D43DF6" w:rsidRPr="002E0EA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D43DF6" w:rsidRPr="002E0EAA" w:rsidRDefault="00D43DF6" w:rsidP="00D43DF6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E0EAA">
        <w:rPr>
          <w:rFonts w:ascii="TH SarabunPSK" w:eastAsia="FreesiaUPCBold" w:hAnsi="TH SarabunPSK" w:cs="TH SarabunPSK"/>
          <w:sz w:val="32"/>
          <w:szCs w:val="32"/>
        </w:rPr>
        <w:t>Sterility/Microbial limits</w:t>
      </w:r>
      <w:r w:rsidR="00C26D5D">
        <w:rPr>
          <w:rFonts w:ascii="TH SarabunPSK" w:hAnsi="TH SarabunPSK" w:cs="TH SarabunPSK" w:hint="cs"/>
          <w:sz w:val="32"/>
          <w:szCs w:val="32"/>
          <w:cs/>
        </w:rPr>
        <w:tab/>
      </w:r>
      <w:r w:rsidRPr="002E0EAA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2E0EA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2E0EA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C1918" w:rsidRPr="00011777" w:rsidRDefault="001C1918" w:rsidP="00011777">
      <w:pPr>
        <w:pStyle w:val="Default"/>
        <w:ind w:firstLine="360"/>
        <w:jc w:val="thaiDistribute"/>
        <w:rPr>
          <w:sz w:val="32"/>
          <w:szCs w:val="32"/>
        </w:rPr>
      </w:pPr>
      <w:r w:rsidRPr="004E02F8">
        <w:rPr>
          <w:rFonts w:hint="cs"/>
          <w:sz w:val="32"/>
          <w:szCs w:val="32"/>
          <w:cs/>
        </w:rPr>
        <w:t xml:space="preserve">ทั้งนี้พิจารณา </w:t>
      </w:r>
      <w:r w:rsidRPr="004E02F8">
        <w:rPr>
          <w:sz w:val="32"/>
          <w:szCs w:val="32"/>
        </w:rPr>
        <w:t xml:space="preserve">USP34 </w:t>
      </w:r>
      <w:r w:rsidRPr="004E02F8">
        <w:rPr>
          <w:rFonts w:hint="cs"/>
          <w:sz w:val="32"/>
          <w:szCs w:val="32"/>
          <w:cs/>
        </w:rPr>
        <w:t xml:space="preserve">หรือ </w:t>
      </w:r>
      <w:r w:rsidRPr="004E02F8">
        <w:rPr>
          <w:sz w:val="32"/>
          <w:szCs w:val="32"/>
        </w:rPr>
        <w:t xml:space="preserve">BP2011 </w:t>
      </w:r>
      <w:r w:rsidRPr="004E02F8">
        <w:rPr>
          <w:rFonts w:hint="cs"/>
          <w:sz w:val="32"/>
          <w:szCs w:val="32"/>
          <w:cs/>
        </w:rPr>
        <w:t>ขึ้นไปหรือตามความเหมาะสมกรณีไม่มีข้อกำหนดใน</w:t>
      </w:r>
      <w:r w:rsidRPr="004E02F8">
        <w:rPr>
          <w:sz w:val="32"/>
          <w:szCs w:val="32"/>
        </w:rPr>
        <w:t>monograph</w:t>
      </w:r>
    </w:p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C26D5D" w:rsidRDefault="00E869E6" w:rsidP="00C26D5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C26D5D">
        <w:rPr>
          <w:rFonts w:ascii="TH SarabunPSK" w:hAnsi="TH SarabunPSK" w:cs="TH SarabunPSK" w:hint="cs"/>
          <w:sz w:val="32"/>
          <w:szCs w:val="32"/>
          <w:cs/>
        </w:rPr>
        <w:t xml:space="preserve">5ขวด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C26D5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0C05D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Pr="00FE031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01177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="000C05D7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0C05D7">
        <w:rPr>
          <w:rFonts w:ascii="TH SarabunPSK" w:hAnsi="TH SarabunPSK" w:cs="TH SarabunPSK"/>
          <w:sz w:val="32"/>
          <w:szCs w:val="32"/>
        </w:rPr>
        <w:t xml:space="preserve">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072347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011777">
      <w:footerReference w:type="default" r:id="rId9"/>
      <w:pgSz w:w="11906" w:h="16838"/>
      <w:pgMar w:top="1440" w:right="1440" w:bottom="1440" w:left="1440" w:header="720" w:footer="20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E6" w:rsidRDefault="008847E6" w:rsidP="0025492B">
      <w:r>
        <w:separator/>
      </w:r>
    </w:p>
  </w:endnote>
  <w:endnote w:type="continuationSeparator" w:id="0">
    <w:p w:rsidR="008847E6" w:rsidRDefault="008847E6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E4" w:rsidRPr="00E513E4" w:rsidRDefault="00E513E4" w:rsidP="00E513E4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E513E4" w:rsidRPr="00E513E4" w:rsidRDefault="00E513E4" w:rsidP="00E513E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E513E4" w:rsidRPr="00E513E4" w:rsidRDefault="00E513E4" w:rsidP="00E513E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E513E4" w:rsidRPr="00E513E4" w:rsidRDefault="00E513E4" w:rsidP="00E513E4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6B01F7" w:rsidRDefault="003D0612" w:rsidP="003D0612">
    <w:pPr>
      <w:pStyle w:val="ae"/>
    </w:pPr>
    <w:r>
      <w:rPr>
        <w:rFonts w:ascii="TH SarabunPSK" w:hAnsi="TH SarabunPSK" w:cs="TH SarabunPSK"/>
        <w:sz w:val="24"/>
        <w:szCs w:val="24"/>
      </w:rPr>
      <w:tab/>
    </w: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E6" w:rsidRDefault="008847E6" w:rsidP="0025492B">
      <w:r>
        <w:separator/>
      </w:r>
    </w:p>
  </w:footnote>
  <w:footnote w:type="continuationSeparator" w:id="0">
    <w:p w:rsidR="008847E6" w:rsidRDefault="008847E6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4519"/>
    <w:rsid w:val="000061B6"/>
    <w:rsid w:val="00006CBC"/>
    <w:rsid w:val="000071CE"/>
    <w:rsid w:val="000071F3"/>
    <w:rsid w:val="00011777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2347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05D7"/>
    <w:rsid w:val="000C1118"/>
    <w:rsid w:val="000C5426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0EAA"/>
    <w:rsid w:val="002E19F4"/>
    <w:rsid w:val="002E1FFF"/>
    <w:rsid w:val="002E3333"/>
    <w:rsid w:val="002E518B"/>
    <w:rsid w:val="002E57DA"/>
    <w:rsid w:val="002E5992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0612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44E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3419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669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47E6"/>
    <w:rsid w:val="00885702"/>
    <w:rsid w:val="00885C79"/>
    <w:rsid w:val="00885D45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B78E3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27F61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1F12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6D5D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43DF6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13E4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3443"/>
    <w:rsid w:val="00F94D8B"/>
    <w:rsid w:val="00F96203"/>
    <w:rsid w:val="00F97D64"/>
    <w:rsid w:val="00FA10D9"/>
    <w:rsid w:val="00FA269E"/>
    <w:rsid w:val="00FA431E"/>
    <w:rsid w:val="00FA609B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2BDBC-D484-4B24-A77D-146199ACE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5</cp:revision>
  <cp:lastPrinted>2011-08-08T12:29:00Z</cp:lastPrinted>
  <dcterms:created xsi:type="dcterms:W3CDTF">2017-10-24T01:57:00Z</dcterms:created>
  <dcterms:modified xsi:type="dcterms:W3CDTF">2017-10-24T06:00:00Z</dcterms:modified>
</cp:coreProperties>
</file>